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900" w:type="dxa"/>
        <w:gridCol w:w="8000" w:type="dxa"/>
      </w:tblGrid>
      <w:tblPr>
        <w:tblStyle w:val="Main Table"/>
      </w:tblPr>
      <w:tr>
        <w:trPr>
          <w:trHeight w:val="300" w:hRule="atLeast"/>
        </w:trPr>
        <w:tc>
          <w:tcPr>
            <w:tcW w:w="3900" w:type="dxa"/>
            <w:vAlign w:val="center"/>
          </w:tcPr>
          <w:p>
            <w:pPr/>
            <w:r>
              <w:pict>
                <v:shape type="#_x0000_t75" style="width:185pt; height:252pt; margin-left:0pt; margin-top:0pt; mso-position-horizontal:left; mso-position-vertical:top; mso-position-horizontal-relative:char;">
                  <w10:wrap type="inline"/>
                  <v:imagedata r:id="rId7" o:title=""/>
                </v:shape>
              </w:pict>
            </w:r>
          </w:p>
          <w:tbl>
            <w:tblGrid>
              <w:gridCol w:w="1300" w:type="dxa"/>
              <w:gridCol w:w="700" w:type="dxa"/>
            </w:tblGrid>
            <w:tblPr>
              <w:tblStyle w:val="Packing Table"/>
            </w:tblPr>
            <w:tr>
              <w:trPr>
                <w:trHeight w:val="1" w:hRule="atLeast"/>
              </w:trPr>
              <w:tc>
                <w:tcPr>
                  <w:tcW w:w="1300" w:type="dxa"/>
                  <w:vAlign w:val="center"/>
                </w:tcPr>
                <w:p>
                  <w:pPr/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  <w:caps/>
                    </w:rPr>
                    <w:t xml:space="preserve">ФАСОВКА:</w:t>
                  </w:r>
                </w:p>
              </w:tc>
              <w:tc>
                <w:tcPr>
                  <w:tcW w:w="700" w:type="dxa"/>
                  <w:vAlign w:val="center"/>
                </w:tcPr>
                <w:p>
                  <w:pPr/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  <w:caps/>
                    </w:rPr>
                    <w:t xml:space="preserve">25 кг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vAlign w:val="center"/>
                </w:tcPr>
                <w:p>
                  <w:pPr/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  <w:caps/>
                    </w:rPr>
                    <w:t xml:space="preserve">КОЛ-ВО НА ПОДДОНЕ:</w:t>
                  </w:r>
                </w:p>
              </w:tc>
              <w:tc>
                <w:tcPr>
                  <w:vAlign w:val="center"/>
                </w:tcPr>
                <w:p>
                  <w:pPr/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  <w:caps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8000" w:type="dxa"/>
          </w:tcPr>
          <w:p>
            <w:pPr>
              <w:jc w:val="left"/>
            </w:pPr>
            <w:r>
              <w:rPr>
                <w:color w:val="0085d0"/>
                <w:sz w:val="60"/>
                <w:szCs w:val="60"/>
                <w:b/>
                <w:bCs/>
              </w:rPr>
              <w:t xml:space="preserve">ВОЛМА-Мультиклей белый</w:t>
            </w:r>
          </w:p>
          <w:p>
            <w:pPr>
              <w:jc w:val="left"/>
              <w:spacing w:before="200" w:after="300"/>
            </w:pPr>
            <w:r>
              <w:rPr>
                <w:color w:val="212121"/>
                <w:sz w:val="28"/>
                <w:szCs w:val="28"/>
              </w:rPr>
              <w:t xml:space="preserve">Плиточный клей для тяжелой плитки и натурального камня </w:t>
            </w:r>
          </w:p>
          <w:tbl>
            <w:tblGrid>
              <w:gridCol w:w="5300" w:type="dxa"/>
              <w:gridCol w:w="2400" w:type="dxa"/>
            </w:tblGrid>
            <w:tblPr>
              <w:tblStyle w:val="Characteristic Table"/>
            </w:tblP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150" w:after="60"/>
                  </w:pPr>
                  <w:r>
                    <w:rPr>
                      <w:color w:val="0085d0"/>
                      <w:sz w:val="18"/>
                      <w:szCs w:val="18"/>
                      <w:b/>
                      <w:bCs/>
                      <w:caps/>
                    </w:rPr>
                    <w:t xml:space="preserve">ТЕХНИЧЕСКИЕ ХАРАКТЕРИСТИКИ</w:t>
                  </w:r>
                </w:p>
              </w:tc>
              <w:tc>
                <w:tcPr>
                  <w:tcW w:w="2400" w:type="dxa"/>
                </w:tcPr>
                <w:p/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Расход сухой смеси на 1 кв.м поверхности - при нанесении зубчатым шпателем с зубом 8х8 мм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3,5 кг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- при нанесении зубчатым шпателем с зубом 10х10 мм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4 кг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- при толщине слоя 1 мм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1,3 кг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Толщина слоя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3-20 мм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Температура основания и окружающей среды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От +5 до +30 °С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Класс по ГОСТ Р 56387-2018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C1T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Расход воды на 1 кг сухой смеси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0,22-0,26  л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- на 25 кг сухой смеси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5,5-6,5  л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Время корректировки плитки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20 минут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Открытое время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20 минут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Время твердения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24 часа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Адгезия к бетонному основанию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/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- при нормальных условиях хранения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не менее 1,2 МПа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Морозостойкость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F 100</w:t>
                  </w:r>
                </w:p>
              </w:tc>
            </w:tr>
            <w:tr>
              <w:trPr>
                <w:trHeight w:val="1" w:hRule="atLeast"/>
              </w:trPr>
              <w:tc>
                <w:tcPr>
                  <w:tcW w:w="53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Цвет</w:t>
                  </w:r>
                </w:p>
              </w:tc>
              <w:tc>
                <w:tcPr>
                  <w:tcW w:w="2400" w:type="dxa"/>
                </w:tcPr>
                <w:p>
                  <w:pPr>
                    <w:spacing w:before="255" w:after="105"/>
                  </w:pPr>
                  <w:r>
                    <w:rPr>
                      <w:rFonts w:ascii="Arial" w:hAnsi="Arial" w:eastAsia="Arial" w:cs="Arial"/>
                      <w:color w:val="212121"/>
                      <w:sz w:val="18"/>
                      <w:szCs w:val="18"/>
                      <w:caps/>
                    </w:rPr>
                    <w:t xml:space="preserve">белый</w:t>
                  </w:r>
                </w:p>
              </w:tc>
            </w:tr>
          </w:tbl>
          <w:p/>
        </w:tc>
      </w:tr>
    </w:tbl>
    <w:tbl>
      <w:tblGrid>
        <w:gridCol w:w="11500" w:type="dxa"/>
      </w:tblGrid>
      <w:tblPr>
        <w:tblStyle w:val="BlueLine Table"/>
      </w:tblPr>
      <w:tr>
        <w:trPr/>
        <w:tc>
          <w:tcPr>
            <w:tcW w:w="11500" w:type="dxa"/>
          </w:tcPr>
          <w:p/>
        </w:tc>
      </w:tr>
    </w:tbl>
    <w:p>
      <w:pPr/>
      <w:r>
        <w:rPr>
          <w:color w:val="0085d0"/>
          <w:sz w:val="18"/>
          <w:szCs w:val="18"/>
          <w:b/>
          <w:bCs/>
          <w:caps/>
        </w:rPr>
        <w:t xml:space="preserve">Область применения: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Для облицовки стен и полов керамической плиткой и плиткой большого размера из керамогранита, гранита, натурального и искусственного камня, мозаичной и мраморной белой плитки. Для внутренних и наружных работ.  Применим в системе «теплый пол».  Для облицовки бассейнов внутри помещений.  </w:t>
      </w:r>
    </w:p>
    <w:p>
      <w:pPr/>
      <w:r>
        <w:rPr>
          <w:color w:val="0085d0"/>
          <w:sz w:val="18"/>
          <w:szCs w:val="18"/>
          <w:b/>
          <w:bCs/>
          <w:caps/>
        </w:rPr>
        <w:t xml:space="preserve">Рекомендуемые основания: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Для работы по основаниям, оштукатуренным цементно-песчаными и цементно-известковыми составами, бетонным основаниям, а также для облицовки цементных стяжек и гипсовых конструкций.</w:t>
      </w:r>
    </w:p>
    <w:p>
      <w:pPr/>
      <w:r>
        <w:rPr>
          <w:color w:val="0085d0"/>
          <w:sz w:val="18"/>
          <w:szCs w:val="18"/>
          <w:b/>
          <w:bCs/>
          <w:caps/>
        </w:rPr>
        <w:t xml:space="preserve">Подготовка основания: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Основание должно быть прочным, сухим, без отслоений, очищенным от пыли и загрязнений и веществ. Подготовленное слабовпитывающее обработать грунтовкой, образующей шероховатости; сильновпитывающее основание - грунтовкой глубокого проникновения.</w:t>
      </w:r>
    </w:p>
    <w:p>
      <w:pPr/>
      <w:r>
        <w:rPr>
          <w:color w:val="0085d0"/>
          <w:sz w:val="18"/>
          <w:szCs w:val="18"/>
          <w:b/>
          <w:bCs/>
          <w:caps/>
        </w:rPr>
        <w:t xml:space="preserve">Приготовление раствора: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Залить в емкость чистую воду (температура воды от +10 °С до +20 °С) из расчета 0,22-0,246 л воды на 1 кг сухой смеси. Перемешать раствор строительным миксером с насадкой для достижения однородной массы без комков в течение 4-5 минут. Затем выдержать технологическую паузу 5-7 минут для созревания смеси и повторно перемешать в течение 1 минуты. Приготовленный раствор можно использовать в течение 3 часов.</w:t>
      </w:r>
    </w:p>
    <w:p>
      <w:pPr/>
      <w:r>
        <w:rPr>
          <w:color w:val="0085d0"/>
          <w:sz w:val="18"/>
          <w:szCs w:val="18"/>
          <w:b/>
          <w:bCs/>
          <w:caps/>
        </w:rPr>
        <w:t xml:space="preserve">Выполнение работ: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Клей нанести на основание гладкой стороной зубчатой гладилки  и распределить до получения ровной поверхности. Открытое время работы с раствором 20 мин. Плитку уложить на клеевой слой и плотно прижать со смещением. Время корректировки плитки 20 мин. после ее укладки. Затирку швов выполнять специальной затиркой, но не ранее чем через 24 часа. Работы проводить в сухих условиях, при температуре воздуха и основания от +5 °С до +30 °С.</w:t>
      </w:r>
    </w:p>
    <w:p>
      <w:pPr/>
      <w:r>
        <w:rPr>
          <w:color w:val="0085d0"/>
          <w:sz w:val="18"/>
          <w:szCs w:val="18"/>
          <w:b/>
          <w:bCs/>
          <w:caps/>
        </w:rPr>
        <w:t xml:space="preserve">Общие рекомендации: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Не производить работы при прямых солнечных лучах и при температуре воздуха и основания ниже+5°С. Не следует замачивать плитку перед приклеиванием. При укладке плитки на пол рекомендуется наносить клей, как на основание, так и на обратную сторону плитки. После работ инструмент вымыть водой.</w:t>
      </w:r>
    </w:p>
    <w:p>
      <w:pPr/>
      <w:r>
        <w:rPr>
          <w:color w:val="0085d0"/>
          <w:sz w:val="18"/>
          <w:szCs w:val="18"/>
          <w:b/>
          <w:bCs/>
          <w:caps/>
        </w:rPr>
        <w:t xml:space="preserve">Условия хранения: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Мешки с сухой смесью «ВОЛМА-Мультиклей белый» хранить на деревянных поддонах в сухих помещениях. 
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Гарантийный срок хранения (срок годности) в неповрежденной фирменной упаковке - 12 месяцев.</w:t>
      </w:r>
    </w:p>
    <w:p>
      <w:pPr/>
      <w:r>
        <w:rPr>
          <w:color w:val="0085d0"/>
          <w:sz w:val="18"/>
          <w:szCs w:val="18"/>
          <w:b/>
          <w:bCs/>
          <w:caps/>
        </w:rPr>
        <w:t xml:space="preserve">Общие указания:</w:t>
      </w:r>
    </w:p>
    <w:p>
      <w:pPr>
        <w:spacing w:before="100" w:after="300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Производитель гарантирует соответствие качества продукции техническим характеристикам при соблюдении технологии работ с материалом, но не несет ответственности за его применение в целях, не предусмотренных инструкцией. </w:t>
      </w:r>
    </w:p>
    <w:tbl>
      <w:tblGrid>
        <w:gridCol/>
        <w:gridCol/>
        <w:gridCol/>
        <w:gridCol/>
      </w:tblGrid>
      <w:tblPr>
        <w:tblStyle w:val="newTable"/>
      </w:tblPr>
      <w:tr>
        <w:trPr/>
        <w:tc>
          <w:tcPr>
            <w:gridSpan w:val="4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b/>
                <w:bCs/>
                <w:caps/>
              </w:rPr>
              <w:t xml:space="preserve"> Рекомендации по применению клея (Максимальные размеры плитки) </w:t>
            </w:r>
          </w:p>
        </w:tc>
      </w:tr>
      <w:tr>
        <w:trPr/>
        <w:tc>
          <w:tcPr>
            <w:vAlign w:val="center"/>
            <w:vMerge w:val="restar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Керамогранит      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Стены  </w:t>
            </w:r>
          </w:p>
        </w:tc>
        <w:tc>
          <w:tcPr/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Внутри помещений </w:t>
            </w:r>
          </w:p>
        </w:tc>
        <w:tc>
          <w:tcPr/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1200х600 мм </w:t>
            </w:r>
          </w:p>
        </w:tc>
      </w:tr>
      <w:tr>
        <w:trPr/>
        <w:tc>
          <w:tcPr>
            <w:vMerge w:val="continue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/>
            </w:r>
          </w:p>
        </w:tc>
        <w:tc>
          <w:tcPr>
            <w:vMerge w:val="continue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/>
            </w:r>
          </w:p>
        </w:tc>
        <w:tc>
          <w:tcPr/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Снаружи помещений</w:t>
            </w:r>
          </w:p>
        </w:tc>
        <w:tc>
          <w:tcPr/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600х600 мм</w:t>
            </w:r>
          </w:p>
        </w:tc>
      </w:tr>
      <w:tr>
        <w:trPr/>
        <w:tc>
          <w:tcPr>
            <w:vMerge w:val="continue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/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Полы </w:t>
            </w:r>
          </w:p>
        </w:tc>
        <w:tc>
          <w:tcPr/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Внутри помещений</w:t>
            </w:r>
          </w:p>
        </w:tc>
        <w:tc>
          <w:tcPr/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1200х600 мм</w:t>
            </w:r>
          </w:p>
        </w:tc>
      </w:tr>
      <w:tr>
        <w:trPr/>
        <w:tc>
          <w:tcPr>
            <w:vMerge w:val="continue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/>
            </w:r>
          </w:p>
        </w:tc>
        <w:tc>
          <w:tcPr>
            <w:vMerge w:val="continue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/>
            </w:r>
          </w:p>
        </w:tc>
        <w:tc>
          <w:tcPr/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Снаружи помещений</w:t>
            </w:r>
          </w:p>
        </w:tc>
        <w:tc>
          <w:tcPr/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450х450 мм</w:t>
            </w:r>
          </w:p>
        </w:tc>
      </w:tr>
      <w:tr>
        <w:trPr/>
        <w:tc>
          <w:tcPr>
            <w:vAlign w:val="center"/>
            <w:vMerge w:val="restar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Керамическая плитка  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Стены </w:t>
            </w:r>
          </w:p>
        </w:tc>
        <w:tc>
          <w:tcPr/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Внутри помещений</w:t>
            </w:r>
          </w:p>
        </w:tc>
        <w:tc>
          <w:tcPr/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400х800 мм </w:t>
            </w:r>
          </w:p>
        </w:tc>
      </w:tr>
      <w:tr>
        <w:trPr/>
        <w:tc>
          <w:tcPr>
            <w:vMerge w:val="continue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/>
            </w:r>
          </w:p>
        </w:tc>
        <w:tc>
          <w:tcPr/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Полы </w:t>
            </w:r>
          </w:p>
        </w:tc>
        <w:tc>
          <w:tcPr/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Снаружи помещений</w:t>
            </w:r>
          </w:p>
        </w:tc>
        <w:tc>
          <w:tcPr/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450х450 мм </w:t>
            </w:r>
          </w:p>
        </w:tc>
      </w:tr>
      <w:tr>
        <w:trPr/>
        <w:tc>
          <w:tcPr>
            <w:vAlign w:val="center"/>
            <w:vMerge w:val="restar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Клинкерная плитка </w:t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Стены </w:t>
            </w:r>
          </w:p>
        </w:tc>
        <w:tc>
          <w:tcPr/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Внутри помещений</w:t>
            </w:r>
          </w:p>
        </w:tc>
        <w:tc>
          <w:tcPr/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113х240 мм</w:t>
            </w:r>
          </w:p>
        </w:tc>
      </w:tr>
      <w:tr>
        <w:trPr/>
        <w:tc>
          <w:tcPr>
            <w:vMerge w:val="continue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/>
            </w:r>
          </w:p>
        </w:tc>
        <w:tc>
          <w:tcPr>
            <w:vMerge w:val="continue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/>
            </w:r>
          </w:p>
        </w:tc>
        <w:tc>
          <w:tcPr/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Снаружи помещений</w:t>
            </w:r>
          </w:p>
        </w:tc>
        <w:tc>
          <w:tcPr/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113х240 мм</w:t>
            </w:r>
          </w:p>
        </w:tc>
      </w:tr>
      <w:tr>
        <w:trPr/>
        <w:tc>
          <w:tcPr>
            <w:vMerge w:val="continue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/>
            </w:r>
          </w:p>
        </w:tc>
        <w:tc>
          <w:tcPr>
            <w:vAlign w:val="center"/>
            <w:vMerge w:val="restart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Полы </w:t>
            </w:r>
          </w:p>
        </w:tc>
        <w:tc>
          <w:tcPr/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Внутри помещений</w:t>
            </w:r>
          </w:p>
        </w:tc>
        <w:tc>
          <w:tcPr/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345х345 мм</w:t>
            </w:r>
          </w:p>
        </w:tc>
      </w:tr>
      <w:tr>
        <w:trPr/>
        <w:tc>
          <w:tcPr>
            <w:vMerge w:val="continue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/>
            </w:r>
          </w:p>
        </w:tc>
        <w:tc>
          <w:tcPr>
            <w:vMerge w:val="continue"/>
          </w:tcPr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/>
            </w:r>
          </w:p>
        </w:tc>
        <w:tc>
          <w:tcPr/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Снаружи помещений</w:t>
            </w:r>
          </w:p>
        </w:tc>
        <w:tc>
          <w:tcPr/>
          <w:p>
            <w:pPr/>
            <w:r>
              <w:rPr>
                <w:rFonts w:ascii="Arial" w:hAnsi="Arial" w:eastAsia="Arial" w:cs="Arial"/>
                <w:color w:val="000000"/>
                <w:sz w:val="18"/>
                <w:szCs w:val="18"/>
                <w:caps/>
              </w:rPr>
              <w:t xml:space="preserve"> 345х345 мм</w:t>
            </w:r>
          </w:p>
        </w:tc>
      </w:tr>
    </w:tbl>
    <w:p>
      <w:r>
        <w:br w:type="page"/>
      </w:r>
    </w:p>
    <w:sectPr>
      <w:pgSz w:orient="portrait" w:w="11905.511811023622" w:h="16837.79527559055"/>
      <w:pgMar w:top="300" w:right="300" w:bottom="100" w:left="2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oboto" w:hAnsi="Roboto" w:eastAsia="Roboto" w:cs="Roboto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ain Table">
    <w:name w:val="Main Table"/>
    <w:uiPriority w:val="99"/>
    <w:tblPr>
      <w:tblW w:w="0" w:type="auto"/>
      <w:tblLayout w:type="autofit"/>
      <w:tblBorders>
        <w:top w:val="single" w:sz="15" w:color="ffffff"/>
        <w:left w:val="single" w:sz="15" w:color="ffffff"/>
        <w:right w:val="single" w:sz="15" w:color="ffffff"/>
        <w:bottom w:val="single" w:sz="15" w:color="ffffff"/>
        <w:insideH w:val="single" w:sz="15" w:color="ffffff"/>
        <w:insideV w:val="single" w:sz="15" w:color="ffffff"/>
      </w:tblBorders>
    </w:tblPr>
  </w:style>
  <w:style w:type="table" w:customStyle="1" w:styleId="Characteristic Table">
    <w:name w:val="Characteristic Table"/>
    <w:uiPriority w:val="99"/>
    <w:tblPr>
      <w:tblW w:w="0" w:type="auto"/>
      <w:tblLayout w:type="autofit"/>
      <w:tblBorders>
        <w:top w:val="single" w:sz="1" w:color="ffffff"/>
        <w:left w:val="single" w:sz="1" w:color="0085d0"/>
        <w:right w:val="single" w:sz="1" w:color="ffffff"/>
        <w:bottom w:val="single" w:sz="1" w:color="ffffff"/>
        <w:insideH w:val="single" w:sz="1" w:color="ffffff"/>
        <w:insideV w:val="single" w:sz="1" w:color="ffffff"/>
      </w:tblBorders>
    </w:tblPr>
  </w:style>
  <w:style w:type="table" w:customStyle="1" w:styleId="Packing Table">
    <w:name w:val="Packing Table"/>
    <w:uiPriority w:val="99"/>
    <w:tblPr>
      <w:tblW w:w="0" w:type="auto"/>
      <w:tblLayout w:type="autofit"/>
      <w:tblCellMar>
        <w:top w:w="30" w:type="dxa"/>
        <w:left w:w="30" w:type="dxa"/>
        <w:right w:w="30" w:type="dxa"/>
        <w:bottom w:w="3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newTable">
    <w:name w:val="newTable"/>
    <w:uiPriority w:val="99"/>
    <w:tblPr>
      <w:tblW w:w="0" w:type="auto"/>
      <w:tblLayout w:type="autofit"/>
      <w:tblCellMar>
        <w:top w:w="30" w:type="dxa"/>
        <w:left w:w="30" w:type="dxa"/>
        <w:right w:w="30" w:type="dxa"/>
        <w:bottom w:w="3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BlueLine Table">
    <w:name w:val="BlueLine Table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1" w:color="0085d0"/>
        <w:left w:val="single" w:sz="1" w:color="ffffff"/>
        <w:right w:val="single" w:sz="1" w:color="ffffff"/>
        <w:bottom w:val="single" w:sz="1" w:color="ffffff"/>
        <w:insideH w:val="single" w:sz="1" w:color="ffffff"/>
        <w:insideV w:val="single" w:sz="1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Волма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Волма</dc:creator>
  <dc:title>ВОЛМА-Мультиклей белый</dc:title>
  <dc:description>Документция ВОЛМА-Мультиклей белый</dc:description>
  <dc:subject>Документция</dc:subject>
  <cp:keywords>документация</cp:keywords>
  <cp:category>Документация</cp:category>
  <cp:lastModifiedBy>Волма</cp:lastModifiedBy>
  <dcterms:created xsi:type="dcterms:W3CDTF">2021-07-13T00:00:00+03:00</dcterms:created>
  <dcterms:modified xsi:type="dcterms:W3CDTF">2021-07-13T00:00:00+03:00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